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62" w:rsidRDefault="00DB7762">
      <w:pPr>
        <w:ind w:left="778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B7762" w:rsidRDefault="00DB7762">
      <w:pPr>
        <w:ind w:left="778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B7762" w:rsidRDefault="00DB7762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 РОССИЙСКОЙ ФЕДЕРАЦИИ</w:t>
      </w:r>
    </w:p>
    <w:p w:rsidR="00DB7762" w:rsidRDefault="00DB77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7762" w:rsidRDefault="00DB7762">
      <w:pPr>
        <w:spacing w:after="48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DB7762" w:rsidRDefault="00DB77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от «      » ___________ 20___ г. № ___</w:t>
      </w:r>
    </w:p>
    <w:p w:rsidR="00DB7762" w:rsidRDefault="00DB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762" w:rsidRDefault="00DB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762" w:rsidRDefault="00DB776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DB7762" w:rsidRDefault="00DB7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DB7762" w:rsidRDefault="00DB7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DB7762" w:rsidRDefault="00EE0325">
      <w:pPr>
        <w:widowControl w:val="0"/>
        <w:shd w:val="clear" w:color="auto" w:fill="FFFFFF"/>
        <w:spacing w:after="240" w:line="240" w:lineRule="auto"/>
        <w:ind w:right="23" w:firstLine="680"/>
        <w:jc w:val="center"/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 внесении изменений</w:t>
      </w:r>
      <w:r w:rsidR="00DB77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EE0325">
        <w:rPr>
          <w:rFonts w:ascii="Times New Roman" w:hAnsi="Times New Roman" w:cs="Times New Roman"/>
          <w:b/>
          <w:sz w:val="28"/>
          <w:szCs w:val="28"/>
        </w:rPr>
        <w:t>в некоторые акты Правительства Российской Федерации</w:t>
      </w:r>
      <w:r w:rsidR="00DB77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в части </w:t>
      </w:r>
      <w:r w:rsidR="00DB7762">
        <w:rPr>
          <w:rFonts w:ascii="Times New Roman" w:hAnsi="Times New Roman" w:cs="Times New Roman"/>
          <w:b/>
          <w:sz w:val="28"/>
          <w:szCs w:val="28"/>
        </w:rPr>
        <w:t xml:space="preserve">расширения перечня условий ранее заключенного договора пользования рыбоводным участком </w:t>
      </w:r>
      <w:r w:rsidR="00DB7762">
        <w:rPr>
          <w:rFonts w:ascii="Times New Roman" w:hAnsi="Times New Roman" w:cs="Times New Roman"/>
          <w:b/>
          <w:sz w:val="28"/>
          <w:szCs w:val="28"/>
        </w:rPr>
        <w:br/>
        <w:t>с рыбоводным хозяйством, которые могут быть изменены</w:t>
      </w:r>
      <w:r w:rsidR="00DB77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DB7762" w:rsidRDefault="00DB7762">
      <w:pPr>
        <w:widowControl w:val="0"/>
        <w:spacing w:after="0" w:line="264" w:lineRule="auto"/>
        <w:ind w:right="23" w:firstLine="680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ru-RU"/>
        </w:rPr>
      </w:pPr>
    </w:p>
    <w:p w:rsidR="00DB7762" w:rsidRDefault="00DB7762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Times New Roman" w:eastAsia="Times New Roman" w:hAnsi="Times New Roman" w:cs="Calibri"/>
          <w:spacing w:val="-2"/>
          <w:sz w:val="28"/>
          <w:szCs w:val="28"/>
          <w:lang w:eastAsia="ru-RU"/>
        </w:rPr>
        <w:t xml:space="preserve">Правительство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постановляет:</w:t>
      </w:r>
    </w:p>
    <w:p w:rsidR="00DB7762" w:rsidRDefault="00DB7762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Times New Roman" w:eastAsia="Times New Roman" w:hAnsi="Times New Roman" w:cs="Calibri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Calibri"/>
          <w:spacing w:val="-2"/>
          <w:sz w:val="28"/>
          <w:szCs w:val="28"/>
          <w:lang w:eastAsia="ru-RU"/>
        </w:rPr>
        <w:tab/>
        <w:t xml:space="preserve">Утвердить прилагаемые изменения, которые вносятся в акты Правительства Российской Федерации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расширения перечня условий ранее заключенного договора пользования рыбоводным участком </w:t>
      </w:r>
    </w:p>
    <w:p w:rsidR="00DB7762" w:rsidRDefault="00DB7762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</w:pPr>
      <w:r>
        <w:rPr>
          <w:rFonts w:ascii="Times New Roman" w:eastAsia="Times New Roman" w:hAnsi="Times New Roman" w:cs="Calibri"/>
          <w:spacing w:val="-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pacing w:val="-5"/>
          <w:sz w:val="28"/>
          <w:szCs w:val="28"/>
          <w:lang w:eastAsia="ru-RU"/>
        </w:rPr>
        <w:tab/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</w:t>
      </w:r>
      <w:r>
        <w:rPr>
          <w:rFonts w:ascii="Times New Roman" w:eastAsia="Times New Roman" w:hAnsi="Times New Roman" w:cs="Calibri"/>
          <w:spacing w:val="-5"/>
          <w:sz w:val="28"/>
          <w:szCs w:val="28"/>
          <w:lang w:eastAsia="ru-RU"/>
        </w:rPr>
        <w:br/>
        <w:t xml:space="preserve">по рыболовству, а также бюджетных ассигнований, предусмотренных Федеральному агентству по рыболовству в федеральном бюджете </w:t>
      </w:r>
      <w:r>
        <w:rPr>
          <w:rFonts w:ascii="Times New Roman" w:eastAsia="Times New Roman" w:hAnsi="Times New Roman" w:cs="Calibri"/>
          <w:spacing w:val="-5"/>
          <w:sz w:val="28"/>
          <w:szCs w:val="28"/>
          <w:lang w:eastAsia="ru-RU"/>
        </w:rPr>
        <w:br/>
        <w:t>на руководство и управление в сфере установленных функций.</w:t>
      </w:r>
    </w:p>
    <w:p w:rsidR="00DB7762" w:rsidRDefault="00DB7762">
      <w:pPr>
        <w:widowControl w:val="0"/>
        <w:spacing w:after="0" w:line="264" w:lineRule="auto"/>
        <w:ind w:right="23" w:firstLine="709"/>
        <w:jc w:val="both"/>
        <w:rPr>
          <w:rFonts w:ascii="Times New Roman" w:eastAsia="Times New Roman" w:hAnsi="Times New Roman" w:cs="Calibri"/>
          <w:sz w:val="72"/>
          <w:szCs w:val="72"/>
          <w:lang w:eastAsia="ru-RU"/>
        </w:rPr>
      </w:pPr>
    </w:p>
    <w:p w:rsidR="00DB7762" w:rsidRDefault="00DB7762">
      <w:pPr>
        <w:widowControl w:val="0"/>
        <w:spacing w:after="0" w:line="264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DB7762" w:rsidRDefault="00DB7762">
      <w:pPr>
        <w:widowControl w:val="0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Российской Федерации                                               М. Мишустин</w:t>
      </w:r>
    </w:p>
    <w:p w:rsidR="00DB7762" w:rsidRDefault="00DB776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7762" w:rsidRDefault="00DB7762">
      <w:pPr>
        <w:sectPr w:rsidR="00DB7762" w:rsidSect="00360268">
          <w:pgSz w:w="11906" w:h="16838"/>
          <w:pgMar w:top="1134" w:right="1134" w:bottom="1134" w:left="1701" w:header="720" w:footer="720" w:gutter="0"/>
          <w:cols w:space="720"/>
          <w:docGrid w:linePitch="360" w:charSpace="4096"/>
        </w:sectPr>
      </w:pPr>
    </w:p>
    <w:p w:rsidR="00DB7762" w:rsidRDefault="00DB776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7762" w:rsidRDefault="00DB7762">
      <w:pPr>
        <w:widowControl w:val="0"/>
        <w:spacing w:after="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УТВЕРЖДЕНЫ  </w:t>
      </w:r>
    </w:p>
    <w:p w:rsidR="00DB7762" w:rsidRDefault="00DB7762">
      <w:pPr>
        <w:widowControl w:val="0"/>
        <w:spacing w:after="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DB7762" w:rsidRDefault="00DB7762">
      <w:pPr>
        <w:widowControl w:val="0"/>
        <w:spacing w:after="0"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DB7762" w:rsidRDefault="00DB7762">
      <w:pPr>
        <w:widowControl w:val="0"/>
        <w:spacing w:after="0" w:line="240" w:lineRule="auto"/>
        <w:ind w:firstLine="538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от                            г. №</w:t>
      </w:r>
    </w:p>
    <w:p w:rsidR="00DB7762" w:rsidRDefault="00DB7762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B7762" w:rsidRDefault="00DB7762">
      <w:pPr>
        <w:tabs>
          <w:tab w:val="left" w:pos="2280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B7762" w:rsidRDefault="00DB77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</w:t>
      </w:r>
    </w:p>
    <w:p w:rsidR="00DB7762" w:rsidRDefault="00DB77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акты Правительства Российской Федерации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br/>
        <w:t xml:space="preserve">в части </w:t>
      </w:r>
      <w:r>
        <w:rPr>
          <w:rFonts w:ascii="Times New Roman" w:hAnsi="Times New Roman" w:cs="Times New Roman"/>
          <w:b/>
          <w:sz w:val="28"/>
          <w:szCs w:val="28"/>
        </w:rPr>
        <w:t>расширения перечня условий ранее заключенного договора пользования рыбоводным участком с рыбоводным хозяйством, которые могут быть изменены</w:t>
      </w:r>
    </w:p>
    <w:p w:rsidR="00DB7762" w:rsidRDefault="00DB77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B7762" w:rsidRPr="00F81AB3" w:rsidRDefault="00DB7762" w:rsidP="007C0B4A">
      <w:pPr>
        <w:pStyle w:val="12"/>
        <w:numPr>
          <w:ilvl w:val="0"/>
          <w:numId w:val="3"/>
        </w:numPr>
        <w:spacing w:after="0"/>
        <w:ind w:left="0" w:firstLine="709"/>
        <w:jc w:val="both"/>
      </w:pPr>
      <w:r w:rsidRPr="00F81AB3">
        <w:rPr>
          <w:rFonts w:ascii="Times New Roman" w:eastAsia="Times New Roman" w:hAnsi="Times New Roman" w:cs="Times New Roman"/>
          <w:spacing w:val="-3"/>
          <w:sz w:val="28"/>
          <w:szCs w:val="28"/>
        </w:rPr>
        <w:t>В Правилах</w:t>
      </w:r>
      <w:r w:rsidR="00F81AB3" w:rsidRPr="00F81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81AB3" w:rsidRPr="005009DC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 xml:space="preserve">заключения договора пользования рыбоводным участком на новый срок без проведения торгов (конкурсов, аукционов) </w:t>
      </w:r>
      <w:r w:rsidR="00F81AB3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br/>
      </w:r>
      <w:r w:rsidR="00F81AB3" w:rsidRPr="005009DC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>с рыбоводным хозяйством, надлежащим образом исполнившим свои обязанности по договору пользования рыбоводным участком, и изменения условий такого договора</w:t>
      </w:r>
      <w:r w:rsidRPr="00F81A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утвержденных </w:t>
      </w:r>
      <w:r w:rsidR="00F81AB3" w:rsidRPr="00F81AB3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постановлением</w:t>
      </w:r>
      <w:r w:rsidRPr="005009D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Правительства </w:t>
      </w:r>
      <w:r w:rsidRPr="005009DC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>Российской Федер</w:t>
      </w:r>
      <w:r w:rsidR="00F81AB3" w:rsidRPr="00F81AB3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 xml:space="preserve">ации </w:t>
      </w:r>
      <w:r w:rsidRPr="005009DC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>от 6 апреля 2017 г. № 415</w:t>
      </w:r>
      <w:r w:rsidR="00F81AB3" w:rsidRPr="00F81AB3">
        <w:rPr>
          <w:rFonts w:ascii="Times New Roman" w:eastAsia="Times New Roman" w:hAnsi="Times New Roman" w:cs="Calibri"/>
          <w:iCs/>
          <w:spacing w:val="-3"/>
          <w:sz w:val="28"/>
          <w:szCs w:val="28"/>
          <w:lang w:eastAsia="ru-RU"/>
        </w:rPr>
        <w:t>,</w:t>
      </w:r>
      <w:r w:rsidRPr="00F81AB3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(Собрание законодательства Российской Федерации, 2017, № 16, ст. 2411)</w:t>
      </w:r>
      <w:r w:rsidRPr="00F81AB3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DB7762" w:rsidRDefault="00DB7762" w:rsidP="00F41E88">
      <w:pPr>
        <w:pStyle w:val="12"/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Пункт 6 дополнить подпунктом «д» следующего содержания:</w:t>
      </w:r>
    </w:p>
    <w:p w:rsidR="00DB7762" w:rsidRPr="00CF1819" w:rsidRDefault="00DB7762" w:rsidP="00F41E8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«д)</w:t>
      </w:r>
      <w:r w:rsidR="007C0B4A" w:rsidRPr="00156D6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˚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7C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площадь рыбоводного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местоположением береговой линии (границы водного объекта)</w:t>
      </w:r>
      <w:r w:rsidR="0036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такая береговая линия (граница водного объекта) была </w:t>
      </w:r>
      <w:r w:rsidR="00F81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уточнена </w:t>
      </w:r>
      <w:r w:rsidR="00F8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Федерации, </w:t>
      </w:r>
      <w:r w:rsidR="00F81AB3"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отношения в области аквакультуры (рыбоводства)</w:t>
      </w:r>
      <w:r w:rsidR="005009DC"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AB3"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B4A"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заключения договора пользования рыбоводным участком.</w:t>
      </w:r>
      <w:r w:rsidR="00C90393"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увеличение площади рыбоводного участка по отношению у предусмотренной в ранее заключенном договоре пользования рыбоводном участком не допускается.</w:t>
      </w:r>
      <w:r w:rsidRPr="00CF18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б) Пункт 12 изложить в следующей редакции: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«12. Уполномоченный орган в течение одного рабочего дня со дня представления уведомления и прилагаемых к нему документов, предусмотренных пунктом 10 настоящих Правил, запрашивает: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в Федеральной налоговой службе с использованием единой системы межведомственного электронного взаимодействия в отношении рыбоводного хозяйства сведения, содержащиеся в Едином государственном реестре юридических лиц (Едином государственном реестре индивидуальных предпринимателей);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 в отношении местоположения береговой линии (границ водного объекта) сведения, содержащиеся в Едином государственном реестре недвижимости.»;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в) Пункт 14 изложить в следующей редакции:</w:t>
      </w:r>
    </w:p>
    <w:p w:rsidR="00DB7762" w:rsidRPr="00CF1819" w:rsidRDefault="00DB7762" w:rsidP="00F41E88">
      <w:pPr>
        <w:spacing w:after="0"/>
        <w:ind w:firstLine="709"/>
        <w:jc w:val="both"/>
        <w:rPr>
          <w:spacing w:val="-2"/>
        </w:rPr>
      </w:pPr>
      <w:r w:rsidRPr="00CF1819">
        <w:rPr>
          <w:rFonts w:ascii="Times New Roman" w:hAnsi="Times New Roman" w:cs="Times New Roman"/>
          <w:spacing w:val="-3"/>
          <w:sz w:val="28"/>
          <w:szCs w:val="28"/>
        </w:rPr>
        <w:t>«14.</w:t>
      </w:r>
      <w:r w:rsidRPr="00CF1819">
        <w:rPr>
          <w:rFonts w:ascii="Times New Roman" w:hAnsi="Times New Roman" w:cs="Times New Roman"/>
          <w:color w:val="FFFFFF"/>
          <w:spacing w:val="-3"/>
          <w:sz w:val="28"/>
          <w:szCs w:val="28"/>
        </w:rPr>
        <w:t> </w:t>
      </w:r>
      <w:r w:rsidRPr="00CF1819">
        <w:rPr>
          <w:rFonts w:ascii="Times New Roman" w:hAnsi="Times New Roman" w:cs="Times New Roman"/>
          <w:spacing w:val="-3"/>
          <w:sz w:val="28"/>
          <w:szCs w:val="28"/>
        </w:rPr>
        <w:t xml:space="preserve">Уполномоченный орган рассматривает уведомление и прилагаемые к нему документы, предусмотренные пунктом 10 настоящих 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Правил, в течение </w:t>
      </w:r>
      <w:r w:rsidR="00686EA6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30 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>рабочих дней со дня их поступления и принимает решение о заключении с рыбоводным хозяйством договора пользования рыбоводным участком или об отказе в заключении такого договора.</w:t>
      </w:r>
    </w:p>
    <w:p w:rsidR="00DB7762" w:rsidRPr="00CF1819" w:rsidRDefault="00DB7762" w:rsidP="00F41E88">
      <w:pPr>
        <w:spacing w:after="0"/>
        <w:ind w:firstLine="709"/>
        <w:jc w:val="both"/>
        <w:rPr>
          <w:spacing w:val="-2"/>
        </w:rPr>
      </w:pPr>
      <w:r w:rsidRPr="00CF1819">
        <w:rPr>
          <w:rFonts w:ascii="Times New Roman" w:hAnsi="Times New Roman" w:cs="Times New Roman"/>
          <w:spacing w:val="-2"/>
          <w:sz w:val="28"/>
          <w:szCs w:val="28"/>
        </w:rPr>
        <w:t>При этом, в случае если заявитель при заключении договора пользования рыбоводным участком</w:t>
      </w:r>
      <w:r w:rsidR="00686EA6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на новый срок предложил уточнить границы 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рыбоводного участка 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>местоположени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береговой линии (границы водного объекта), согласно подпункту «д» пункта 6 настоящих Правил, уполномоченный орган направляет 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в течении 3 рабочих дней 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>предложения об уточнении границ такого рыбоводного уча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>стка и сведения о местоположении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береговой линии (границ водного объекта), содержащиеся в Едином государственном реестре недвижимости, </w:t>
      </w:r>
      <w:r w:rsidR="00F41E8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в орган </w:t>
      </w:r>
      <w:r w:rsidR="00AF3A0D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</w:t>
      </w:r>
      <w:r w:rsidR="00F41E8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власти субъекта Российской Федерации 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F41E8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последующего рассмотрения вопроса по определению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(уточнению</w:t>
      </w:r>
      <w:r w:rsidR="00F41E8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) соответствующих границ 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F41E88" w:rsidRPr="00CF1819">
        <w:rPr>
          <w:rFonts w:ascii="Times New Roman" w:hAnsi="Times New Roman" w:cs="Times New Roman"/>
          <w:spacing w:val="-2"/>
          <w:sz w:val="28"/>
          <w:szCs w:val="28"/>
        </w:rPr>
        <w:t>заседании К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>омиссии</w:t>
      </w:r>
      <w:r w:rsidR="0036026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по определению границ рыбоводных участков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>в целях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>принятия решения о внесении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изменений </w:t>
      </w:r>
      <w:r w:rsidR="00E70468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E92A2F" w:rsidRPr="00CF1819">
        <w:rPr>
          <w:rFonts w:ascii="Times New Roman" w:hAnsi="Times New Roman" w:cs="Times New Roman"/>
          <w:spacing w:val="-2"/>
          <w:sz w:val="28"/>
          <w:szCs w:val="28"/>
        </w:rPr>
        <w:t>правовой акт, предусмотренный пунктом 12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г. № 1183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DB7762" w:rsidRPr="00CF1819" w:rsidRDefault="00DB7762" w:rsidP="00F41E88">
      <w:pPr>
        <w:spacing w:after="0"/>
        <w:ind w:firstLine="709"/>
        <w:jc w:val="both"/>
      </w:pPr>
      <w:r w:rsidRPr="00CF1819">
        <w:rPr>
          <w:rFonts w:ascii="Times New Roman" w:hAnsi="Times New Roman" w:cs="Times New Roman"/>
          <w:spacing w:val="-2"/>
          <w:sz w:val="28"/>
          <w:szCs w:val="28"/>
        </w:rPr>
        <w:t>2. 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t>В Правилах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Прав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ительства Российской Федерации 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>от 11 ноября 2014 г. № 1183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F18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1AB3" w:rsidRPr="00CF181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F181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46, ст. 6377; 2020, № 750):</w:t>
      </w:r>
    </w:p>
    <w:p w:rsidR="00DB7762" w:rsidRDefault="00DB7762" w:rsidP="00F41E88">
      <w:pPr>
        <w:spacing w:after="0"/>
        <w:ind w:firstLine="567"/>
        <w:jc w:val="both"/>
      </w:pPr>
      <w:r w:rsidRPr="00CF1819">
        <w:rPr>
          <w:rFonts w:ascii="Times New Roman" w:hAnsi="Times New Roman" w:cs="Times New Roman"/>
          <w:sz w:val="28"/>
          <w:szCs w:val="28"/>
        </w:rPr>
        <w:t>а) Пункт 5 дополнить абзацем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B77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«Положения данного пункта не учитываются при определении (уточнении) границ рыбоводных участков в связи с изменением</w:t>
      </w:r>
      <w:r w:rsidR="00F8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</w:t>
      </w:r>
      <w:r w:rsidR="00F81A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береговой линии (границы водного объекта) </w:t>
      </w:r>
      <w:r w:rsidR="00F81AB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1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пользования рыбоводным участком </w:t>
      </w:r>
      <w:r w:rsidR="00F81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заключения договора пользования рыбоводным участком на новый срок без проведения торгов (конкурсов, аукционов) с рыбоводным хозяйством, надлежащим образом исполнившим свои обязанности по договору пользования рыбоводным участком, </w:t>
      </w:r>
      <w:r w:rsidR="00F81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изменения условий такого договора, утвержденными постановлением Прав</w:t>
      </w:r>
      <w:r w:rsidR="00F81AB3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6 апреля 2017 г. № 415 </w:t>
      </w:r>
      <w:r w:rsidR="00F81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Правила заключения договора пользования рыбоводным участком на новый срок)</w:t>
      </w:r>
      <w:r w:rsidR="00F81AB3">
        <w:rPr>
          <w:rFonts w:ascii="Times New Roman" w:hAnsi="Times New Roman" w:cs="Times New Roman"/>
          <w:sz w:val="28"/>
          <w:szCs w:val="28"/>
        </w:rPr>
        <w:t>;</w:t>
      </w:r>
    </w:p>
    <w:p w:rsidR="0033034E" w:rsidRDefault="00DB7762" w:rsidP="0033034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3034E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33034E" w:rsidRDefault="0033034E" w:rsidP="0033034E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«Заседание комиссии по вопросу об определении (уточнении) границ рыбоводных участков в связи с изменением местоположения береговой линии (границ водного объекта) проводится не позднее 5 рабочих дней </w:t>
      </w:r>
      <w:r>
        <w:rPr>
          <w:rFonts w:ascii="Times New Roman" w:hAnsi="Times New Roman" w:cs="Times New Roman"/>
          <w:sz w:val="28"/>
          <w:szCs w:val="28"/>
        </w:rPr>
        <w:br/>
        <w:t>со дня поступления в орган государственной власти предложений, указанных в пункте 6.1 настоящих Правил.»;</w:t>
      </w:r>
    </w:p>
    <w:p w:rsidR="0033034E" w:rsidRPr="0033034E" w:rsidRDefault="00DB7762" w:rsidP="00330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3034E" w:rsidRPr="0033034E">
        <w:rPr>
          <w:rFonts w:ascii="Times New Roman" w:hAnsi="Times New Roman" w:cs="Times New Roman"/>
          <w:sz w:val="28"/>
          <w:szCs w:val="28"/>
        </w:rPr>
        <w:t>Дополнить пунктом 6.1 в следующей редакции:</w:t>
      </w:r>
    </w:p>
    <w:p w:rsidR="0033034E" w:rsidRDefault="0033034E" w:rsidP="00330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34E">
        <w:rPr>
          <w:rFonts w:ascii="Times New Roman" w:hAnsi="Times New Roman" w:cs="Times New Roman"/>
          <w:sz w:val="28"/>
          <w:szCs w:val="28"/>
        </w:rPr>
        <w:t xml:space="preserve">«6.1 Орган государственной власти рассматривает предложение </w:t>
      </w:r>
      <w:r w:rsidR="00686EA6">
        <w:rPr>
          <w:rFonts w:ascii="Times New Roman" w:hAnsi="Times New Roman" w:cs="Times New Roman"/>
          <w:sz w:val="28"/>
          <w:szCs w:val="28"/>
        </w:rPr>
        <w:br/>
      </w:r>
      <w:r w:rsidRPr="0033034E">
        <w:rPr>
          <w:rFonts w:ascii="Times New Roman" w:hAnsi="Times New Roman" w:cs="Times New Roman"/>
          <w:sz w:val="28"/>
          <w:szCs w:val="28"/>
        </w:rPr>
        <w:t xml:space="preserve">об определении (уточнении) границ рыбоводных участков и сведения </w:t>
      </w:r>
      <w:r w:rsidR="00686EA6">
        <w:rPr>
          <w:rFonts w:ascii="Times New Roman" w:hAnsi="Times New Roman" w:cs="Times New Roman"/>
          <w:sz w:val="28"/>
          <w:szCs w:val="28"/>
        </w:rPr>
        <w:br/>
      </w:r>
      <w:r w:rsidRPr="0033034E">
        <w:rPr>
          <w:rFonts w:ascii="Times New Roman" w:hAnsi="Times New Roman" w:cs="Times New Roman"/>
          <w:sz w:val="28"/>
          <w:szCs w:val="28"/>
        </w:rPr>
        <w:t xml:space="preserve">о местоположении береговой линии (границ водного объекта), содержащиеся в Едином государственном реестре недвижимости </w:t>
      </w:r>
      <w:r w:rsidR="00686EA6">
        <w:rPr>
          <w:rFonts w:ascii="Times New Roman" w:hAnsi="Times New Roman" w:cs="Times New Roman"/>
          <w:sz w:val="28"/>
          <w:szCs w:val="28"/>
        </w:rPr>
        <w:br/>
      </w:r>
      <w:r w:rsidRPr="0033034E">
        <w:rPr>
          <w:rFonts w:ascii="Times New Roman" w:hAnsi="Times New Roman" w:cs="Times New Roman"/>
          <w:sz w:val="28"/>
          <w:szCs w:val="28"/>
        </w:rPr>
        <w:t>(д</w:t>
      </w:r>
      <w:r w:rsidR="00686EA6">
        <w:rPr>
          <w:rFonts w:ascii="Times New Roman" w:hAnsi="Times New Roman" w:cs="Times New Roman"/>
          <w:sz w:val="28"/>
          <w:szCs w:val="28"/>
        </w:rPr>
        <w:t>алее – сведения о местоположении</w:t>
      </w:r>
      <w:r w:rsidRPr="0033034E">
        <w:rPr>
          <w:rFonts w:ascii="Times New Roman" w:hAnsi="Times New Roman" w:cs="Times New Roman"/>
          <w:sz w:val="28"/>
          <w:szCs w:val="28"/>
        </w:rPr>
        <w:t xml:space="preserve"> береговой линии), поступившие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3034E">
        <w:rPr>
          <w:rFonts w:ascii="Times New Roman" w:hAnsi="Times New Roman" w:cs="Times New Roman"/>
          <w:sz w:val="28"/>
          <w:szCs w:val="28"/>
        </w:rPr>
        <w:t>в соответствии с пунктом 14 Правил заключения договора пользования рыбоводным участком на новый срок, в течении 3 рабочих дней.</w:t>
      </w:r>
    </w:p>
    <w:p w:rsidR="00DB77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г) Пункт 12 дополнить абзацем следующего содержания:</w:t>
      </w:r>
    </w:p>
    <w:p w:rsidR="00DB77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«При определении (уточнении) границ рыбоводных участков </w:t>
      </w:r>
      <w:r w:rsidR="00F31404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местоположени</w:t>
      </w:r>
      <w:r w:rsidR="00F314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береговой линии (границы водного объекта) </w:t>
      </w:r>
      <w:r w:rsidR="00F31404">
        <w:rPr>
          <w:rFonts w:ascii="Times New Roman" w:hAnsi="Times New Roman" w:cs="Times New Roman"/>
          <w:sz w:val="28"/>
          <w:szCs w:val="28"/>
        </w:rPr>
        <w:t>согласно Правилам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пользования рыбоводным участком на новый срок орган государственной власти </w:t>
      </w:r>
      <w:r w:rsidR="00F31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03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указанного в пункте 11 настоящих Правил протокола комиссии уточняет границы рыбоводных участков посредством внесения изменения в правовой акт.».</w:t>
      </w:r>
    </w:p>
    <w:p w:rsidR="00DB77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314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13 дополнить подпунктом «в» следующего содержания:</w:t>
      </w:r>
    </w:p>
    <w:p w:rsidR="00DB77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«в)</w:t>
      </w:r>
      <w:r w:rsidR="003E32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принятия правового акта направляет </w:t>
      </w:r>
      <w:r w:rsidR="00F31404">
        <w:rPr>
          <w:rFonts w:ascii="Times New Roman" w:hAnsi="Times New Roman" w:cs="Times New Roman"/>
          <w:sz w:val="28"/>
          <w:szCs w:val="28"/>
        </w:rPr>
        <w:t xml:space="preserve">его копию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орган, а также </w:t>
      </w:r>
      <w:r w:rsidR="00F31404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31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 и схему водных объектов с нанесенными границ</w:t>
      </w:r>
      <w:r w:rsidR="00F31404">
        <w:rPr>
          <w:rFonts w:ascii="Times New Roman" w:hAnsi="Times New Roman" w:cs="Times New Roman"/>
          <w:sz w:val="28"/>
          <w:szCs w:val="28"/>
        </w:rPr>
        <w:t xml:space="preserve">ами рыбоводных участков для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пользования рыбоводным участком </w:t>
      </w:r>
      <w:r w:rsidR="003E3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новый срок в соответствии с Правилами заключения договора пользования рыбоводным участком на новый срок.</w:t>
      </w:r>
    </w:p>
    <w:p w:rsidR="003E3262" w:rsidRDefault="00DB7762" w:rsidP="00F41E88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E32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16 после слов «по договору пользования рыбоводным участком,» дополнить словами «, а также при определении (уточнении) границ рыбоводных участков с местоположением береговой линии (границы водного объекта),».</w:t>
      </w:r>
    </w:p>
    <w:p w:rsidR="007C0B4A" w:rsidRDefault="007C0B4A" w:rsidP="007C0B4A">
      <w:pPr>
        <w:spacing w:after="0"/>
        <w:ind w:firstLine="567"/>
        <w:jc w:val="both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6D62">
        <w:rPr>
          <w:rFonts w:ascii="Times New Roman" w:hAnsi="Times New Roman" w:cs="Times New Roman"/>
          <w:color w:val="FFFFFF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бзац второй пункта 2 </w:t>
      </w:r>
      <w:r>
        <w:rPr>
          <w:rFonts w:ascii="Times New Roman" w:hAnsi="Times New Roman" w:cs="Times New Roman"/>
          <w:sz w:val="28"/>
          <w:szCs w:val="28"/>
        </w:rPr>
        <w:t xml:space="preserve">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№ 450, (Собрание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2014, № 21, ст. 2703)</w:t>
      </w:r>
      <w: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дополнить словами «за исключением случая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предусмотренного подпунктом «д» пункта 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Правил заключения договора пользования на новый срок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без проведения торгов (конкурсов, аукционов) с рыбоводным хозяйством, надлежащим образом исполнившим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свои обязанности по договору пользования рыбоводным участком, и изменения условий такого договора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br/>
        <w:t>от 6 апреля 2017 г. № 415</w:t>
      </w:r>
      <w:r>
        <w:rPr>
          <w:rFonts w:ascii="Times New Roman" w:hAnsi="Times New Roman" w:cs="Times New Roman"/>
          <w:spacing w:val="-2"/>
          <w:sz w:val="28"/>
          <w:szCs w:val="28"/>
        </w:rPr>
        <w:t>.».</w:t>
      </w:r>
    </w:p>
    <w:p w:rsidR="00DB7762" w:rsidRPr="00686EA6" w:rsidRDefault="00DB7762" w:rsidP="007C0B4A">
      <w:pPr>
        <w:spacing w:after="0"/>
        <w:ind w:firstLine="567"/>
        <w:jc w:val="both"/>
        <w:rPr>
          <w:spacing w:val="-2"/>
        </w:rPr>
      </w:pPr>
    </w:p>
    <w:sectPr w:rsidR="00DB7762" w:rsidRPr="00686EA6">
      <w:headerReference w:type="default" r:id="rId7"/>
      <w:headerReference w:type="first" r:id="rId8"/>
      <w:pgSz w:w="11906" w:h="16838"/>
      <w:pgMar w:top="1134" w:right="1134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4D" w:rsidRDefault="0027294D">
      <w:pPr>
        <w:spacing w:after="0" w:line="240" w:lineRule="auto"/>
      </w:pPr>
      <w:r>
        <w:separator/>
      </w:r>
    </w:p>
  </w:endnote>
  <w:endnote w:type="continuationSeparator" w:id="0">
    <w:p w:rsidR="0027294D" w:rsidRDefault="002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4D" w:rsidRDefault="0027294D">
      <w:pPr>
        <w:spacing w:after="0" w:line="240" w:lineRule="auto"/>
      </w:pPr>
      <w:r>
        <w:separator/>
      </w:r>
    </w:p>
  </w:footnote>
  <w:footnote w:type="continuationSeparator" w:id="0">
    <w:p w:rsidR="0027294D" w:rsidRDefault="002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62" w:rsidRDefault="00DB7762">
    <w:pPr>
      <w:pStyle w:val="a8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DA1277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DB7762" w:rsidRDefault="00DB77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62" w:rsidRDefault="00DB7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E358A7"/>
    <w:multiLevelType w:val="hybridMultilevel"/>
    <w:tmpl w:val="37B213A4"/>
    <w:lvl w:ilvl="0" w:tplc="980A67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3"/>
    <w:rsid w:val="000917F9"/>
    <w:rsid w:val="00107659"/>
    <w:rsid w:val="00115B37"/>
    <w:rsid w:val="00156D62"/>
    <w:rsid w:val="001E663C"/>
    <w:rsid w:val="0027294D"/>
    <w:rsid w:val="0033034E"/>
    <w:rsid w:val="00360268"/>
    <w:rsid w:val="003E3262"/>
    <w:rsid w:val="004B0163"/>
    <w:rsid w:val="005009DC"/>
    <w:rsid w:val="005D3DF2"/>
    <w:rsid w:val="00640FB3"/>
    <w:rsid w:val="00686EA6"/>
    <w:rsid w:val="006E7A3E"/>
    <w:rsid w:val="007564D7"/>
    <w:rsid w:val="007C0B4A"/>
    <w:rsid w:val="008E01FD"/>
    <w:rsid w:val="00907843"/>
    <w:rsid w:val="00A0254B"/>
    <w:rsid w:val="00AF3A0D"/>
    <w:rsid w:val="00C90393"/>
    <w:rsid w:val="00CF1819"/>
    <w:rsid w:val="00DA1277"/>
    <w:rsid w:val="00DB7762"/>
    <w:rsid w:val="00E055F9"/>
    <w:rsid w:val="00E70468"/>
    <w:rsid w:val="00E92A2F"/>
    <w:rsid w:val="00EB6824"/>
    <w:rsid w:val="00EE0325"/>
    <w:rsid w:val="00F31404"/>
    <w:rsid w:val="00F3474C"/>
    <w:rsid w:val="00F3660A"/>
    <w:rsid w:val="00F41E88"/>
    <w:rsid w:val="00F51D72"/>
    <w:rsid w:val="00F571F1"/>
    <w:rsid w:val="00F81AB3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CB145C-9A7F-4182-B5A2-7B1717CE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1A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15.05.2014 N 450(ред. от 22.02.2018)"Об утверждении Правил организации и проведения торгов (конкурсов, аукционов) на право заключения договора пользования рыбоводным участком"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15.05.2014 N 450(ред. от 22.02.2018)"Об утверждении Правил организации и проведения торгов (конкурсов, аукционов) на право заключения договора пользования рыбоводным участком"</dc:title>
  <dc:creator>Тихонова Валерия Михайловна</dc:creator>
  <cp:lastModifiedBy>Владимир Колесников</cp:lastModifiedBy>
  <cp:revision>2</cp:revision>
  <cp:lastPrinted>1899-12-31T14:00:00Z</cp:lastPrinted>
  <dcterms:created xsi:type="dcterms:W3CDTF">2020-07-16T23:16:00Z</dcterms:created>
  <dcterms:modified xsi:type="dcterms:W3CDTF">2020-07-16T23:16:00Z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