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CD6" w:rsidRDefault="00DE6CD6">
      <w:pPr>
        <w:pStyle w:val="ConsPlusTitle"/>
        <w:jc w:val="center"/>
        <w:outlineLvl w:val="0"/>
      </w:pPr>
      <w:r>
        <w:t>МИНИСТЕРСТВО СЕЛЬСКОГО ХОЗЯЙСТВА РОССИЙСКОЙ ФЕДЕРАЦИИ</w:t>
      </w:r>
    </w:p>
    <w:p w:rsidR="00DE6CD6" w:rsidRDefault="00DE6CD6">
      <w:pPr>
        <w:pStyle w:val="ConsPlusTitle"/>
        <w:jc w:val="center"/>
      </w:pPr>
    </w:p>
    <w:p w:rsidR="00DE6CD6" w:rsidRDefault="00DE6CD6">
      <w:pPr>
        <w:pStyle w:val="ConsPlusTitle"/>
        <w:jc w:val="center"/>
      </w:pPr>
      <w:r>
        <w:t>ПРИКАЗ</w:t>
      </w:r>
    </w:p>
    <w:p w:rsidR="00DE6CD6" w:rsidRDefault="00DE6CD6">
      <w:pPr>
        <w:pStyle w:val="ConsPlusTitle"/>
        <w:jc w:val="center"/>
      </w:pPr>
      <w:r>
        <w:t>от 24 марта 2021 г. N 151</w:t>
      </w:r>
    </w:p>
    <w:p w:rsidR="00DE6CD6" w:rsidRDefault="00DE6CD6">
      <w:pPr>
        <w:pStyle w:val="ConsPlusTitle"/>
        <w:jc w:val="center"/>
      </w:pPr>
    </w:p>
    <w:p w:rsidR="00DE6CD6" w:rsidRDefault="00DE6CD6">
      <w:pPr>
        <w:pStyle w:val="ConsPlusTitle"/>
        <w:jc w:val="center"/>
      </w:pPr>
      <w:r>
        <w:t>О ВНЕСЕНИИ ИЗМЕНЕНИЙ</w:t>
      </w:r>
    </w:p>
    <w:p w:rsidR="00DE6CD6" w:rsidRDefault="00DE6CD6">
      <w:pPr>
        <w:pStyle w:val="ConsPlusTitle"/>
        <w:jc w:val="center"/>
      </w:pPr>
      <w:r>
        <w:t>В СПРАВОЧНИК В ОБЛАСТИ АКВАКУЛЬТУРЫ (РЫБОВОДСТВА),</w:t>
      </w:r>
    </w:p>
    <w:p w:rsidR="00DE6CD6" w:rsidRDefault="00DE6CD6">
      <w:pPr>
        <w:pStyle w:val="ConsPlusTitle"/>
        <w:jc w:val="center"/>
      </w:pPr>
      <w:r>
        <w:t>УТВЕРЖДЕННЫЙ ПРИКАЗОМ МИНСЕ</w:t>
      </w:r>
      <w:bookmarkStart w:id="0" w:name="_GoBack"/>
      <w:bookmarkEnd w:id="0"/>
      <w:r>
        <w:t>ЛЬХОЗА РОССИИ</w:t>
      </w:r>
    </w:p>
    <w:p w:rsidR="00DE6CD6" w:rsidRDefault="00DE6CD6">
      <w:pPr>
        <w:pStyle w:val="ConsPlusTitle"/>
        <w:jc w:val="center"/>
      </w:pPr>
      <w:r>
        <w:t>ОТ 15 ИЮНЯ 2015 Г. N 247</w:t>
      </w: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3</w:t>
        </w:r>
      </w:hyperlink>
      <w:r>
        <w:t xml:space="preserve"> Федерального закона от 2 июля 2013 г. N 148-ФЗ "Об аквакультуре (рыбоводстве) и о внесении изменений в отдельные законодательные акты Российской Федерации" (Собрание законодательства Российской Федерации, 2013, N 27, ст. 3440) и </w:t>
      </w:r>
      <w:hyperlink r:id="rId5" w:history="1">
        <w:r>
          <w:rPr>
            <w:color w:val="0000FF"/>
          </w:rPr>
          <w:t>подпунктом 5.5.21 пункта 5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2014, N 10, ст. 1035), приказываю: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Внести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 в </w:t>
      </w:r>
      <w:hyperlink r:id="rId6" w:history="1">
        <w:r>
          <w:rPr>
            <w:color w:val="0000FF"/>
          </w:rPr>
          <w:t>справочник</w:t>
        </w:r>
      </w:hyperlink>
      <w:r>
        <w:t xml:space="preserve"> в области аквакультуры (рыбоводства), утвержденный приказом Минсельхоза России от 15 июня 2015 г. N 247, согласно приложению к настоящему приказу.</w:t>
      </w: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right"/>
      </w:pPr>
      <w:r>
        <w:t>Министр</w:t>
      </w:r>
    </w:p>
    <w:p w:rsidR="00DE6CD6" w:rsidRDefault="00DE6CD6">
      <w:pPr>
        <w:pStyle w:val="ConsPlusNormal"/>
        <w:jc w:val="right"/>
      </w:pPr>
      <w:r>
        <w:t>Д.Н.ПАТРУШЕВ</w:t>
      </w: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right"/>
        <w:outlineLvl w:val="0"/>
      </w:pPr>
      <w:r>
        <w:t>Приложение</w:t>
      </w:r>
    </w:p>
    <w:p w:rsidR="00DE6CD6" w:rsidRDefault="00DE6CD6">
      <w:pPr>
        <w:pStyle w:val="ConsPlusNormal"/>
        <w:jc w:val="right"/>
      </w:pPr>
      <w:r>
        <w:t>к приказу Минсельхоза России</w:t>
      </w:r>
    </w:p>
    <w:p w:rsidR="00DE6CD6" w:rsidRDefault="00DE6CD6">
      <w:pPr>
        <w:pStyle w:val="ConsPlusNormal"/>
        <w:jc w:val="right"/>
      </w:pPr>
      <w:r>
        <w:t>от 24 марта 2021 г. N 151</w:t>
      </w: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Title"/>
        <w:jc w:val="center"/>
      </w:pPr>
      <w:bookmarkStart w:id="1" w:name="P25"/>
      <w:bookmarkEnd w:id="1"/>
      <w:r>
        <w:t>ИЗМЕНЕНИЯ,</w:t>
      </w:r>
    </w:p>
    <w:p w:rsidR="00DE6CD6" w:rsidRDefault="00DE6CD6">
      <w:pPr>
        <w:pStyle w:val="ConsPlusTitle"/>
        <w:jc w:val="center"/>
      </w:pPr>
      <w:r>
        <w:t>ВНОСИМЫЕ В СПРАВОЧНИК В ОБЛАСТИ АКВАКУЛЬТУРЫ (РЫБОВОДСТВА),</w:t>
      </w:r>
    </w:p>
    <w:p w:rsidR="00DE6CD6" w:rsidRDefault="00DE6CD6">
      <w:pPr>
        <w:pStyle w:val="ConsPlusTitle"/>
        <w:jc w:val="center"/>
      </w:pPr>
      <w:r>
        <w:t>УТВЕРЖДЕННЫЙ ПРИКАЗОМ МИНСЕЛЬХОЗА РОССИИ</w:t>
      </w:r>
    </w:p>
    <w:p w:rsidR="00DE6CD6" w:rsidRDefault="00DE6CD6">
      <w:pPr>
        <w:pStyle w:val="ConsPlusTitle"/>
        <w:jc w:val="center"/>
      </w:pPr>
      <w:r>
        <w:t>ОТ 15 ИЮНЯ 2015 Г. N 247</w:t>
      </w: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Абзац второй подпункта "е" подпункта 01.01.01.10 пункта 01.01.01</w:t>
        </w:r>
      </w:hyperlink>
      <w:r>
        <w:t xml:space="preserve"> "Осетровые виды рыб (</w:t>
      </w:r>
      <w:proofErr w:type="spellStart"/>
      <w:r>
        <w:t>Acipenseridae</w:t>
      </w:r>
      <w:proofErr w:type="spellEnd"/>
      <w:r>
        <w:t>)" изложить в следующей редакции: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"Максимальный размер и вес: 1,5 м, 25 кг.".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01.01.07</w:t>
        </w:r>
      </w:hyperlink>
      <w:r>
        <w:t xml:space="preserve"> "Окуневые (</w:t>
      </w:r>
      <w:proofErr w:type="spellStart"/>
      <w:r>
        <w:t>Percidae</w:t>
      </w:r>
      <w:proofErr w:type="spellEnd"/>
      <w:r>
        <w:t>)" дополнить подпунктом 01.01.07.02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"01.01.07.02. ОКУНЬ ОБЫКНОВЕННЫЙ (</w:t>
      </w:r>
      <w:proofErr w:type="spellStart"/>
      <w:r>
        <w:t>Perca</w:t>
      </w:r>
      <w:proofErr w:type="spellEnd"/>
      <w:r>
        <w:t xml:space="preserve"> </w:t>
      </w:r>
      <w:proofErr w:type="spellStart"/>
      <w:r>
        <w:t>fluviatilis</w:t>
      </w:r>
      <w:proofErr w:type="spellEnd"/>
      <w:r>
        <w:t>) - широко распространенный вид, обитает во всех пресных естественных и искусственных водных объектах, расположенных в Северном полушарии Земли.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 и вес: свыше 50 см, до 3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(промысловый) размер и вес: 30 - 45 см, 0,4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Возраст половой зрелости: 2 - 3 года.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lastRenderedPageBreak/>
        <w:t>Сроки нереста: апрель - май, при оптимальной температуре воды 7 - 15 °C.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700 - 800 тыс. штук икринок.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Период инкубации: 10 - 20 суток в зависимости от температуры воды.".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01.02.02</w:t>
        </w:r>
      </w:hyperlink>
      <w:r>
        <w:t xml:space="preserve"> "Ракообразные":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1)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подпункт 01.02.02.01 подпунктами 01.02.02.01.06 - 01.02.02.01.09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"01.02.02.01.06. КРАБ КИТАЙСКИЙ МОХНАТОРУКИЙ (</w:t>
      </w:r>
      <w:proofErr w:type="spellStart"/>
      <w:r>
        <w:t>Eriocheir</w:t>
      </w:r>
      <w:proofErr w:type="spellEnd"/>
      <w:r>
        <w:t xml:space="preserve"> </w:t>
      </w:r>
      <w:proofErr w:type="spellStart"/>
      <w:r>
        <w:t>sinensis</w:t>
      </w:r>
      <w:proofErr w:type="spellEnd"/>
      <w:r>
        <w:t>) - вид азиатского происхождения, вселившийся и широко распространившийся в реках Северной Америки и Европы (от реки Тахо в Португалии до реки Эльбы в Германии). В России северная граница естественного ареала проходит вблизи города Владивостока; находки вселенца отмечены в реках бассейнов Балтийского, Белого, Каспийского, Черного морей, Ладожского и Онежского озер.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 и вес: у самцов - до 9 см, у самок - до 8 см, у самцов - до 0,5 кг, у самок - до 0,4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(промысловый) размер и вес: не менее 5 см, 0,1 - 0,2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Размер наступления половой зрелости: 3,5 - 6,6 см.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Сроки нереста: весна или осень.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Период инкубации: 1 - 2 месяца.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от 250 тыс. до 1 млн штук яиц.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01.02.02.01.07. КРАБ ЯПОНСКИЙ МОХНАТОРУКИЙ (</w:t>
      </w:r>
      <w:proofErr w:type="spellStart"/>
      <w:r>
        <w:t>Eriocheir</w:t>
      </w:r>
      <w:proofErr w:type="spellEnd"/>
      <w:r>
        <w:t xml:space="preserve"> </w:t>
      </w:r>
      <w:proofErr w:type="spellStart"/>
      <w:r>
        <w:t>japonica</w:t>
      </w:r>
      <w:proofErr w:type="spellEnd"/>
      <w:r>
        <w:t>) - в России обитает в Приморье практически во всех реках и в лагунных озерах от реки Туманной на юге до реки Серебрянки на севере; на острове Сахалин - от залива Анива до залива Терпения.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 и вес: у самцов - до 9,5 см, у самок - до 8,9 см, до 0,515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(промысловый) размер: не менее 5 см.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Размер наступления половой зрелости: от 4 до 7,3 см - у самок, от 4,1 до 8,1 см - у самцов.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Сроки нереста: апрель - сентябрь, нерест самок - около 3 - 4 раз за сезон.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Период инкубации: от 2 недель до 2 месяцев.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Личиночное развитие: 1 - 2 месяца.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от 3 - 5 тыс. до 200 - 500 тыс. икринок.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01.02.02.01.08. ЧИЛИМ ТРАВЯНОЙ (Pandalus latirostris) - в России обитает в заливе Петра Великого Японского моря, у юго-западного побережья острова Сахалин, в заливе Анива и в районе южных Курильских островов.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 и вес: до 18 см, около 0,016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(промысловый) размер: не менее 8 см.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Возраст половой зрелости: 2 года - у самцов, 3 года - у самок.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Сроки нереста: конец августа - начало сентября, при температуре воды 18 - 20 °C.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Период инкубации: около 9 месяцев (вынашивание икры самкой).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Личиночное развитие - 28 - 30 суток.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150 - 450 штук икринок.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01.02.02.01.09. КРЕВЕТКА БЕЛОНОГАЯ (</w:t>
      </w:r>
      <w:proofErr w:type="spellStart"/>
      <w:r>
        <w:t>Penaeus</w:t>
      </w:r>
      <w:proofErr w:type="spellEnd"/>
      <w:r>
        <w:t xml:space="preserve"> </w:t>
      </w:r>
      <w:proofErr w:type="spellStart"/>
      <w:r>
        <w:t>vannamai</w:t>
      </w:r>
      <w:proofErr w:type="spellEnd"/>
      <w:r>
        <w:t>) - обитает в районах тихоокеанского побережья Северной, Центральной и Южной Америки, от Мексики на севере до Перу на юге. В настоящее время культивируется по всему миру, составляя до 80% мировой продукции креветок.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размер, средний вес: до 23 см, 0,030 - 0,035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вес: около 0,020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Возраст половой зрелости: 6 - 7 месяцев.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Сроки нереста: круглогодично в природных условиях и в устройствах замкнутого водоснабжения.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Период инкубации: выклев личинок в среднем через 16 часов после оплодотворения.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Личиночное развитие - около 10 - 15 суток.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100 - 250 тыс. яиц.";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подпунктом 01.02.02.02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"01.02.02.02. </w:t>
      </w:r>
      <w:proofErr w:type="spellStart"/>
      <w:r>
        <w:t>Жаброногие</w:t>
      </w:r>
      <w:proofErr w:type="spellEnd"/>
      <w:r>
        <w:t xml:space="preserve"> (</w:t>
      </w:r>
      <w:proofErr w:type="spellStart"/>
      <w:r>
        <w:t>Branchiopoda</w:t>
      </w:r>
      <w:proofErr w:type="spellEnd"/>
      <w:r>
        <w:t>)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01.02.02.02.01. АРТЕМИИ (</w:t>
      </w:r>
      <w:proofErr w:type="spellStart"/>
      <w:r>
        <w:t>Artemia</w:t>
      </w:r>
      <w:proofErr w:type="spellEnd"/>
      <w:r>
        <w:t xml:space="preserve"> </w:t>
      </w:r>
      <w:proofErr w:type="spellStart"/>
      <w:r>
        <w:t>spp</w:t>
      </w:r>
      <w:proofErr w:type="spellEnd"/>
      <w:r>
        <w:t>) - повсеместно распространенный род планктонных ракообразных, обитающих в водоемах повышенной солености (хлоридных, сульфатных и карбонатных), в том числе в европейской части России, в Сибири и на Дальнем Востоке. Размножение половое и партеногенетическое. Яйца (цисты) могут оставаться в состоянии диапаузы в течение ряда лет и являются богатым источником питательных веществ. Цисты и личиночные стадии (</w:t>
      </w:r>
      <w:proofErr w:type="spellStart"/>
      <w:r>
        <w:t>науплии</w:t>
      </w:r>
      <w:proofErr w:type="spellEnd"/>
      <w:r>
        <w:t>) широко применяют как стартовый корм для личинок и молоди рыб.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Продолжительность жизни: 120 - 150 суток.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 и вес: до 1,5 см, 0,01 - 0,012 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Возраст половой зрелости: 18 - 30 дней.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Период инкубации цист: выклев </w:t>
      </w:r>
      <w:proofErr w:type="spellStart"/>
      <w:r>
        <w:t>науплиев</w:t>
      </w:r>
      <w:proofErr w:type="spellEnd"/>
      <w:r>
        <w:t xml:space="preserve"> в среднем через 48 часов.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Сроки нереста: апрель - август.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до 200 яиц в зависимости от условий обитания.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01.02.02.02.02. ДАФНИИ (</w:t>
      </w:r>
      <w:proofErr w:type="spellStart"/>
      <w:r>
        <w:t>Daphnia</w:t>
      </w:r>
      <w:proofErr w:type="spellEnd"/>
      <w:r>
        <w:t xml:space="preserve"> </w:t>
      </w:r>
      <w:proofErr w:type="spellStart"/>
      <w:r>
        <w:t>spp</w:t>
      </w:r>
      <w:proofErr w:type="spellEnd"/>
      <w:r>
        <w:t xml:space="preserve">) - род планктонных ракообразных из </w:t>
      </w:r>
      <w:proofErr w:type="spellStart"/>
      <w:r>
        <w:t>надотряда</w:t>
      </w:r>
      <w:proofErr w:type="spellEnd"/>
      <w:r>
        <w:t xml:space="preserve"> </w:t>
      </w:r>
      <w:proofErr w:type="spellStart"/>
      <w:r>
        <w:t>ветвистоусых</w:t>
      </w:r>
      <w:proofErr w:type="spellEnd"/>
      <w:r>
        <w:t xml:space="preserve"> (</w:t>
      </w:r>
      <w:proofErr w:type="spellStart"/>
      <w:r>
        <w:t>Cladocera</w:t>
      </w:r>
      <w:proofErr w:type="spellEnd"/>
      <w:r>
        <w:t>), имеющий повсеместное распространение. Широко распространено культивирование дафний в качестве кормового объекта. В благоприятных условиях дафнии легко и быстро размножаются и растут, что позволяет получать 30 - 50 (в отдельных случаях - до 100) граммов рачков в сутки с одного кубического метра культуры.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Продолжительность жизни: 25 - 90 суток.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Длина тела: 1 - 6 мм.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 (у культивируемых видов): 25 - 90 яиц.".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4. </w:t>
      </w:r>
      <w:hyperlink r:id="rId12" w:history="1">
        <w:r>
          <w:rPr>
            <w:color w:val="0000FF"/>
          </w:rPr>
          <w:t>Пункт 01.02.03</w:t>
        </w:r>
      </w:hyperlink>
      <w:r>
        <w:t xml:space="preserve"> "Иглокожие" дополнить подпунктом 01.02.03.03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"01.02.03.03. КУКУМАРИЯ ЯПОНСКАЯ (</w:t>
      </w:r>
      <w:proofErr w:type="spellStart"/>
      <w:r>
        <w:t>Cucumaria</w:t>
      </w:r>
      <w:proofErr w:type="spellEnd"/>
      <w:r>
        <w:t xml:space="preserve"> japonicas). В России обитает в заливе Петра Великого Японского моря, у берегов острова Сахалин и южных Курильских островов.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Продолжительность жизни: 10 - 11 лет.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Возраст половой зрелости: 3 - 5 лет.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 и вес: до 40 см, 1,5 - 2 кг (в среднем около 20 см, 0,5 кг).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(промысловый) вес: не менее 0,15 кг.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Сроки нереста: май - июнь, июль - октябрь (второй нерест более интенсивный).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Период инкубации: гаструляция на второй день после оплодотворения. Оседание - на седьмой - восьмой день после оплодотворения.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Плодовитость: 53 - 55 млн яйцеклеток за нерестовый сезон.".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Пункт 01.03</w:t>
        </w:r>
      </w:hyperlink>
      <w:r>
        <w:t xml:space="preserve"> "</w:t>
      </w:r>
      <w:proofErr w:type="spellStart"/>
      <w:r>
        <w:t>Макрофиты</w:t>
      </w:r>
      <w:proofErr w:type="spellEnd"/>
      <w:r>
        <w:t>" дополнить подпунктом 01.03.04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"01.03.04. УНДАРИЯ ПЕРИСТАЯ (</w:t>
      </w:r>
      <w:proofErr w:type="spellStart"/>
      <w:r>
        <w:t>Undaria</w:t>
      </w:r>
      <w:proofErr w:type="spellEnd"/>
      <w:r>
        <w:t xml:space="preserve"> </w:t>
      </w:r>
      <w:proofErr w:type="spellStart"/>
      <w:r>
        <w:t>pinnatifida</w:t>
      </w:r>
      <w:proofErr w:type="spellEnd"/>
      <w:r>
        <w:t>) - бурая морская водоросль, естественный ареал находится в пределах холодных вод близ Китая, Кореи и Японии, а также США, Великобритании, Франции, Италии, Испании, Аргентины, Австралии и Новой Зеландии. В России обитает в заливе Петра Великого Японского моря. Культивируется в Японии и Корее, с конца XX века - также в других странах.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Оптимальная температура воды для выращивания: 5 - 15 °C.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Оптимальная температура воды для выхода спор: 17 - 20 °C.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Максимальный размер: 3 м.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Товарный (промысловый) размер: 0,6 - 1,2 м.".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6. </w:t>
      </w:r>
      <w:hyperlink r:id="rId14" w:history="1">
        <w:r>
          <w:rPr>
            <w:color w:val="0000FF"/>
          </w:rPr>
          <w:t>Пункт 02.03</w:t>
        </w:r>
      </w:hyperlink>
      <w:r>
        <w:t xml:space="preserve"> изложить в следующей редакции: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"02.03. Получение продукции аквакультуры. Ракообразные - включает в себя комплекс мероприятий по содержанию маточных стад, получению посадочного материала, кормлению, охране здоровья ракообразных, контролю за гидрохимическими параметрами среды, выпуску в природную среду обитания ракообразных, выращиванию товарных ракообразных.".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7. В </w:t>
      </w:r>
      <w:hyperlink r:id="rId15" w:history="1">
        <w:r>
          <w:rPr>
            <w:color w:val="0000FF"/>
          </w:rPr>
          <w:t>пункте 04.02</w:t>
        </w:r>
      </w:hyperlink>
      <w:r>
        <w:t>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1) изложить </w:t>
      </w:r>
      <w:hyperlink r:id="rId16" w:history="1">
        <w:r>
          <w:rPr>
            <w:color w:val="0000FF"/>
          </w:rPr>
          <w:t>пункт 04.02</w:t>
        </w:r>
      </w:hyperlink>
      <w:r>
        <w:t xml:space="preserve"> в следующей редакции: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"04.02. Машины и суда - транспортные средства для транспортировки или перемещения садков и других технических средств, используемых для содержания, разведения и выращивания объектов аквакультуры (рыбоводства), а также кормов, объектов аквакультуры и товарной продукции из них.";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пункт 04.02.15</w:t>
        </w:r>
      </w:hyperlink>
      <w:r>
        <w:t xml:space="preserve"> изложить в следующей редакции: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"04.02.15. Специализированные суда для обслуживания садков и других технических средств, используемых для разведения и (или) содержания, выращивания объектов аквакультуры (рыбоводства), - </w:t>
      </w:r>
      <w:proofErr w:type="spellStart"/>
      <w:r>
        <w:t>среднетоннажные</w:t>
      </w:r>
      <w:proofErr w:type="spellEnd"/>
      <w:r>
        <w:t xml:space="preserve"> и маломерные суда, катамараны и другие плавающие средства, используемые для обслуживания садков, специализированных систем выращивания (коллекторов) и других технических средств, которые расположены в водных объектах и работа с которыми требует использования плавающих средств.";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пунктом 04.02.16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"04.02.16. Иные машины применяются для раздачи корма с берега, который доставляется к водным объектам, включая пруды, или садкам на ручных тележках, самоходном шасси ТМ-16, на тракторных тележках, небольших автомашинах.".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 xml:space="preserve">8. </w:t>
      </w:r>
      <w:hyperlink r:id="rId19" w:history="1">
        <w:r>
          <w:rPr>
            <w:color w:val="0000FF"/>
          </w:rPr>
          <w:t>Пункт 04.03</w:t>
        </w:r>
      </w:hyperlink>
      <w:r>
        <w:t xml:space="preserve"> дополнить пунктом 04.03.06 следующего содержания: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"04.03.06. Для обеспечения работы специализированных судов, обслуживающих садки и другие технические средства, используемые для разведения и (или) содержания, выращивания объектов аквакультуры (рыбоводства), - оборудование, размещаемое на судах, катамаранах и других специальных судах и обеспечивающее как передвижение самих судов, так и работу с садками, специализированными системами выращивания (коллекторами) и другими техническими средствами, расположенными в водном объекте.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04.03.06.01. Для подъема грузов - грузоподъемные системы для подъема и спуска продукции объектов аквакультуры (рыбоводства), а также грузов, предназначенных для аквакультуры (рыбоводства).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04.03.06.02. Для перемещения продукции аквакультуры и технических средств на судне - устройства, упрощающие перемещение на судне технических средств, кормов, продукции аквакультуры и других грузов.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04.03.06.03. Для рассаживания спата - устройство, обеспечивающее оптимальное распределение спата моллюсков на специализированных системах выращивания (коллекторах).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04.03.06.04. Для первичной очистки и обработки объектов аквакультуры - устройство для очистки наружных поверхностей моллюсков от ила и водных организмов, а также для очистки моллюсков от загрязнения.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04.03.06.05. Для разбивки друз моллюсков - устройства различных конструкций, предназначенные для поштучного отделения моллюсков от друз, снятых с технических средств для выращивания (коллекторов).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04.03.06.06. Для сортировки продукции аквакультуры - устройства различных конструкций, используемые для сортировки объектов аквакультуры по размеру и массе.</w:t>
      </w:r>
    </w:p>
    <w:p w:rsidR="00DE6CD6" w:rsidRDefault="00DE6CD6">
      <w:pPr>
        <w:pStyle w:val="ConsPlusNormal"/>
        <w:spacing w:before="220"/>
        <w:ind w:firstLine="540"/>
        <w:jc w:val="both"/>
      </w:pPr>
      <w:r>
        <w:t>04.03.06.07. Другое технологическое оборудование - оборудование, используемое на специализированных судах, обслуживающих садки и другие технические средства, используемые для содержания, разведения и выращивания объектов аквакультуры (рыбоводства).".</w:t>
      </w: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jc w:val="both"/>
      </w:pPr>
    </w:p>
    <w:p w:rsidR="00DE6CD6" w:rsidRDefault="00DE6C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3E09" w:rsidRDefault="00FA3E09"/>
    <w:sectPr w:rsidR="00FA3E09" w:rsidSect="00390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D6"/>
    <w:rsid w:val="00DE6CD6"/>
    <w:rsid w:val="00FA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E34D7-CF35-4EC1-A4A4-17994B84F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C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6C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189BEB83FBACC26C65EB22D47159C114F8C5F129B30B1FBB542E03018F9874AF77A632BCE3D0150202E8C6ECF1AD71E083F3782F3C306EO758F" TargetMode="External"/><Relationship Id="rId13" Type="http://schemas.openxmlformats.org/officeDocument/2006/relationships/hyperlink" Target="consultantplus://offline/ref=55189BEB83FBACC26C65EB22D47159C114F8C5F129B30B1FBB542E03018F9874AF77A632BCE2D61E0202E8C6ECF1AD71E083F3782F3C306EO758F" TargetMode="External"/><Relationship Id="rId18" Type="http://schemas.openxmlformats.org/officeDocument/2006/relationships/hyperlink" Target="consultantplus://offline/ref=55189BEB83FBACC26C65EB22D47159C114F8C5F129B30B1FBB542E03018F9874AF77A632BCE2D5150F02E8C6ECF1AD71E083F3782F3C306EO758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5189BEB83FBACC26C65EB22D47159C114F8C5F129B30B1FBB542E03018F9874AF77A632BCE3D7180F02E8C6ECF1AD71E083F3782F3C306EO758F" TargetMode="External"/><Relationship Id="rId12" Type="http://schemas.openxmlformats.org/officeDocument/2006/relationships/hyperlink" Target="consultantplus://offline/ref=55189BEB83FBACC26C65EB22D47159C114F8C5F129B30B1FBB542E03018F9874AF77A632BCE2D61D0B02E8C6ECF1AD71E083F3782F3C306EO758F" TargetMode="External"/><Relationship Id="rId17" Type="http://schemas.openxmlformats.org/officeDocument/2006/relationships/hyperlink" Target="consultantplus://offline/ref=55189BEB83FBACC26C65EB22D47159C114F8C5F129B30B1FBB542E03018F9874AF77A632BCE2D21D0202E8C6ECF1AD71E083F3782F3C306EO758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189BEB83FBACC26C65EB22D47159C114F8C5F129B30B1FBB542E03018F9874AF77A632BCE2D5150F02E8C6ECF1AD71E083F3782F3C306EO758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189BEB83FBACC26C65EB22D47159C114F8C5F129B30B1FBB542E03018F9874AF77A632BCE3D61C0202E8C6ECF1AD71E083F3782F3C306EO758F" TargetMode="External"/><Relationship Id="rId11" Type="http://schemas.openxmlformats.org/officeDocument/2006/relationships/hyperlink" Target="consultantplus://offline/ref=55189BEB83FBACC26C65EB22D47159C114F8C5F129B30B1FBB542E03018F9874AF77A632BCE3DF1A0202E8C6ECF1AD71E083F3782F3C306EO758F" TargetMode="External"/><Relationship Id="rId5" Type="http://schemas.openxmlformats.org/officeDocument/2006/relationships/hyperlink" Target="consultantplus://offline/ref=55189BEB83FBACC26C65EB22D47159C116F7C1F329BC0B1FBB542E03018F9874AF77A632BCE3D41C0802E8C6ECF1AD71E083F3782F3C306EO758F" TargetMode="External"/><Relationship Id="rId15" Type="http://schemas.openxmlformats.org/officeDocument/2006/relationships/hyperlink" Target="consultantplus://offline/ref=55189BEB83FBACC26C65EB22D47159C114F8C5F129B30B1FBB542E03018F9874AF77A632BCE2D5150F02E8C6ECF1AD71E083F3782F3C306EO758F" TargetMode="External"/><Relationship Id="rId10" Type="http://schemas.openxmlformats.org/officeDocument/2006/relationships/hyperlink" Target="consultantplus://offline/ref=55189BEB83FBACC26C65EB22D47159C114F8C5F129B30B1FBB542E03018F9874AF77A632BCE3DF1B0B02E8C6ECF1AD71E083F3782F3C306EO758F" TargetMode="External"/><Relationship Id="rId19" Type="http://schemas.openxmlformats.org/officeDocument/2006/relationships/hyperlink" Target="consultantplus://offline/ref=55189BEB83FBACC26C65EB22D47159C114F8C5F129B30B1FBB542E03018F9874AF77A632BCE2D21E0B02E8C6ECF1AD71E083F3782F3C306EO758F" TargetMode="External"/><Relationship Id="rId4" Type="http://schemas.openxmlformats.org/officeDocument/2006/relationships/hyperlink" Target="consultantplus://offline/ref=55189BEB83FBACC26C65EB22D47159C116F7C2F322BD0B1FBB542E03018F9874AF77A632BCE3D61F0902E8C6ECF1AD71E083F3782F3C306EO758F" TargetMode="External"/><Relationship Id="rId9" Type="http://schemas.openxmlformats.org/officeDocument/2006/relationships/hyperlink" Target="consultantplus://offline/ref=55189BEB83FBACC26C65EB22D47159C114F8C5F129B30B1FBB542E03018F9874AF77A632BCE3DF1A0202E8C6ECF1AD71E083F3782F3C306EO758F" TargetMode="External"/><Relationship Id="rId14" Type="http://schemas.openxmlformats.org/officeDocument/2006/relationships/hyperlink" Target="consultantplus://offline/ref=55189BEB83FBACC26C65EB22D47159C114F8C5F129B30B1FBB542E03018F9874AF77A632BCE2D41D0C02E8C6ECF1AD71E083F3782F3C306EO75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11645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2021-06-08T05:57:00Z</dcterms:created>
  <dcterms:modified xsi:type="dcterms:W3CDTF">2021-06-08T05:58:00Z</dcterms:modified>
</cp:coreProperties>
</file>